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65" w:rsidRPr="00001F65" w:rsidRDefault="00001F65" w:rsidP="00001F6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bookmarkStart w:id="0" w:name="_GoBack"/>
      <w:bookmarkEnd w:id="0"/>
      <w:proofErr w:type="spellStart"/>
      <w:r w:rsidRPr="00001F65">
        <w:rPr>
          <w:rFonts w:ascii="Times New Roman" w:hAnsi="Times New Roman" w:cs="Times New Roman"/>
          <w:sz w:val="24"/>
          <w:szCs w:val="24"/>
          <w:lang w:val="en-US"/>
        </w:rPr>
        <w:t>Comunicat</w:t>
      </w:r>
      <w:proofErr w:type="spellEnd"/>
      <w:r w:rsidRPr="00001F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1F65">
        <w:rPr>
          <w:rFonts w:ascii="Times New Roman" w:hAnsi="Times New Roman" w:cs="Times New Roman"/>
          <w:sz w:val="24"/>
          <w:szCs w:val="24"/>
          <w:lang w:val="en-US"/>
        </w:rPr>
        <w:t>presă</w:t>
      </w:r>
      <w:proofErr w:type="spellEnd"/>
      <w:r w:rsidRPr="00001F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1DC0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6875D5">
        <w:rPr>
          <w:rFonts w:ascii="Times New Roman" w:hAnsi="Times New Roman" w:cs="Times New Roman"/>
          <w:sz w:val="24"/>
          <w:szCs w:val="24"/>
          <w:lang w:val="en-US"/>
        </w:rPr>
        <w:t>.01.2018</w:t>
      </w:r>
    </w:p>
    <w:p w:rsidR="00001F65" w:rsidRPr="00001F65" w:rsidRDefault="00001F65" w:rsidP="00001F65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01F65" w:rsidRDefault="00001F65" w:rsidP="00001F65">
      <w:pPr>
        <w:pStyle w:val="Standar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001F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FSLI: </w:t>
      </w:r>
      <w:r w:rsidR="00130A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21B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Mai multe şcoli riscă să fie închise din cauza </w:t>
      </w:r>
      <w:r w:rsidR="004817DA" w:rsidRPr="009C75F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costul</w:t>
      </w:r>
      <w:r w:rsidR="00D54B4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ui</w:t>
      </w:r>
      <w:r w:rsidR="004817DA" w:rsidRPr="009C75F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standard </w:t>
      </w:r>
      <w:r w:rsidR="00721BC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per elev</w:t>
      </w:r>
      <w:r w:rsidR="00D54B4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, calculat greşit</w:t>
      </w:r>
      <w:r w:rsidR="00721BC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721BCD" w:rsidRDefault="00721BCD" w:rsidP="00001F65">
      <w:pPr>
        <w:pStyle w:val="Standar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721BCD" w:rsidRDefault="0098726F" w:rsidP="00001F6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Mai multe şcoli sunt somate în această perioadă </w:t>
      </w:r>
      <w:r w:rsidR="00F12169">
        <w:rPr>
          <w:rFonts w:ascii="Times New Roman" w:hAnsi="Times New Roman" w:cs="Times New Roman"/>
          <w:b/>
          <w:sz w:val="28"/>
          <w:szCs w:val="28"/>
          <w:lang w:val="ro-RO"/>
        </w:rPr>
        <w:t>de conducerile inspectoratelor școlare și de M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inisterul Educaţiei Naţionale </w:t>
      </w:r>
      <w:r w:rsidR="00F12169">
        <w:rPr>
          <w:rFonts w:ascii="Times New Roman" w:hAnsi="Times New Roman" w:cs="Times New Roman"/>
          <w:b/>
          <w:sz w:val="28"/>
          <w:szCs w:val="28"/>
          <w:lang w:val="ro-RO"/>
        </w:rPr>
        <w:t>să ia măsurile care se impun pentru a se încadra în chetuielile de personal aprobate prin Legea bugetului de stat pentru anul 2018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. Aceste </w:t>
      </w:r>
      <w:r w:rsidR="00F12169">
        <w:rPr>
          <w:rFonts w:ascii="Times New Roman" w:hAnsi="Times New Roman" w:cs="Times New Roman"/>
          <w:b/>
          <w:sz w:val="28"/>
          <w:szCs w:val="28"/>
          <w:lang w:val="ro-RO"/>
        </w:rPr>
        <w:t>cheltuieli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sunt sta</w:t>
      </w:r>
      <w:r w:rsidR="00E25C45">
        <w:rPr>
          <w:rFonts w:ascii="Times New Roman" w:hAnsi="Times New Roman" w:cs="Times New Roman"/>
          <w:b/>
          <w:sz w:val="28"/>
          <w:szCs w:val="28"/>
          <w:lang w:val="ro-RO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ilite în funcţie de </w:t>
      </w:r>
      <w:r w:rsidR="00F12169">
        <w:rPr>
          <w:rFonts w:ascii="Times New Roman" w:hAnsi="Times New Roman" w:cs="Times New Roman"/>
          <w:b/>
          <w:sz w:val="28"/>
          <w:szCs w:val="28"/>
          <w:lang w:val="ro-RO"/>
        </w:rPr>
        <w:t>cost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="002D69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standard per elev/preșcolar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care, în multe situaţii</w:t>
      </w:r>
      <w:r w:rsidR="00FD6B88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este calculat fără să se ţină cont de realitatea existentă în unităţile de învăţământ</w:t>
      </w:r>
      <w:r w:rsidR="0078265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2D699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FSLI cere urgent regândirea </w:t>
      </w:r>
      <w:r w:rsidR="00956F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modului de calcul al </w:t>
      </w:r>
      <w:r w:rsidR="00AA21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acestui </w:t>
      </w:r>
      <w:r w:rsidR="002D6991">
        <w:rPr>
          <w:rFonts w:ascii="Times New Roman" w:hAnsi="Times New Roman" w:cs="Times New Roman"/>
          <w:b/>
          <w:sz w:val="28"/>
          <w:szCs w:val="28"/>
          <w:lang w:val="ro-RO"/>
        </w:rPr>
        <w:t>cost standard.</w:t>
      </w:r>
    </w:p>
    <w:p w:rsidR="0098726F" w:rsidRDefault="0098726F" w:rsidP="00001F6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C2FA5" w:rsidRDefault="00721BCD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Federaţia Sindicatelor Libere din Învăţământ contestă modul în care este aplicat costul standard per elev, în funcţie de care sunt alocaţi banii pentru salariile angajaţilor din educaţie.</w:t>
      </w:r>
    </w:p>
    <w:p w:rsidR="00721BCD" w:rsidRDefault="00721BCD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02412" w:rsidRDefault="00721BCD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Sistemul de învăţământ</w:t>
      </w:r>
      <w:r w:rsidR="006C2FA5">
        <w:rPr>
          <w:rFonts w:ascii="Times New Roman" w:hAnsi="Times New Roman" w:cs="Times New Roman"/>
          <w:sz w:val="28"/>
          <w:szCs w:val="28"/>
          <w:lang w:val="ro-RO"/>
        </w:rPr>
        <w:t xml:space="preserve"> este într-o permanentă dinamică</w:t>
      </w:r>
      <w:r w:rsidR="00324908">
        <w:rPr>
          <w:rFonts w:ascii="Times New Roman" w:hAnsi="Times New Roman" w:cs="Times New Roman"/>
          <w:sz w:val="28"/>
          <w:szCs w:val="28"/>
          <w:lang w:val="ro-RO"/>
        </w:rPr>
        <w:t xml:space="preserve">, iar școlile din România </w:t>
      </w:r>
      <w:r w:rsidR="00302412">
        <w:rPr>
          <w:rFonts w:ascii="Times New Roman" w:hAnsi="Times New Roman" w:cs="Times New Roman"/>
          <w:sz w:val="28"/>
          <w:szCs w:val="28"/>
          <w:lang w:val="ro-RO"/>
        </w:rPr>
        <w:t>sunt extrem de eterogene dacă ne referim la numărul de elevi la clasă, mediul în care funcționează sau la componența resursei umane și de aceea modul de stabilire a acestui cost standard ar trebui să țină cont de toate particularitățile existente pentru o unitate de învățământ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De asemenea, credem că în funcţie de fiecare situaţie în parte trebuie introduşi 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>indici de corecție reali</w:t>
      </w:r>
      <w:r>
        <w:rPr>
          <w:rFonts w:ascii="Times New Roman" w:hAnsi="Times New Roman" w:cs="Times New Roman"/>
          <w:sz w:val="28"/>
          <w:szCs w:val="28"/>
          <w:lang w:val="ro-RO"/>
        </w:rPr>
        <w:t>, care să ajute la echilibrarea finanţării unităţilor de învăţământ</w:t>
      </w:r>
      <w:r w:rsidR="0030241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C2F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păcate, 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>din anul 2011</w:t>
      </w:r>
      <w:r w:rsidR="00D54B4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 xml:space="preserve"> de când a fo</w:t>
      </w:r>
      <w:r w:rsidR="00D54B47">
        <w:rPr>
          <w:rFonts w:ascii="Times New Roman" w:hAnsi="Times New Roman" w:cs="Times New Roman"/>
          <w:sz w:val="28"/>
          <w:szCs w:val="28"/>
          <w:lang w:val="ro-RO"/>
        </w:rPr>
        <w:t xml:space="preserve">st introdus și până în prezent, 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 xml:space="preserve">valoarea costului standard a fost stabilită în mod arbitrar: Ministrul Finanțelor Publice a </w:t>
      </w:r>
      <w:r w:rsidR="001D175C">
        <w:rPr>
          <w:rFonts w:ascii="Times New Roman" w:hAnsi="Times New Roman" w:cs="Times New Roman"/>
          <w:sz w:val="28"/>
          <w:szCs w:val="28"/>
          <w:lang w:val="ro-RO"/>
        </w:rPr>
        <w:t>aprobat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 xml:space="preserve"> cuant</w:t>
      </w:r>
      <w:r w:rsidR="009C75F2">
        <w:rPr>
          <w:rFonts w:ascii="Times New Roman" w:hAnsi="Times New Roman" w:cs="Times New Roman"/>
          <w:sz w:val="28"/>
          <w:szCs w:val="28"/>
          <w:lang w:val="ro-RO"/>
        </w:rPr>
        <w:t>umul sumelor destinate salariilor</w:t>
      </w:r>
      <w:r w:rsidR="00CC1776">
        <w:rPr>
          <w:rFonts w:ascii="Times New Roman" w:hAnsi="Times New Roman" w:cs="Times New Roman"/>
          <w:sz w:val="28"/>
          <w:szCs w:val="28"/>
          <w:lang w:val="ro-RO"/>
        </w:rPr>
        <w:t xml:space="preserve">, iar Ministerul Educației a </w:t>
      </w:r>
      <w:r w:rsidR="001D175C">
        <w:rPr>
          <w:rFonts w:ascii="Times New Roman" w:hAnsi="Times New Roman" w:cs="Times New Roman"/>
          <w:sz w:val="28"/>
          <w:szCs w:val="28"/>
          <w:lang w:val="ro-RO"/>
        </w:rPr>
        <w:t>împărțit aceste sume la numărul de elevi și preșcolari, rezultând, din condei, costul standard.</w:t>
      </w:r>
    </w:p>
    <w:p w:rsidR="005C6F66" w:rsidRDefault="005C6F66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E369F" w:rsidRDefault="00EE369F" w:rsidP="00EE369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Aşa am ajuns în situaţia gravă în care mai multe şcoli ar putea să fie închise. Este vorba despre școli mici, cu câte 8-10 copii la clasă, situate în zone izolate, care sunt în pericol de a fi desfiinţate</w:t>
      </w:r>
      <w:r w:rsidRPr="00415E7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F6DD5" w:rsidRPr="00415E7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415E78">
        <w:rPr>
          <w:rFonts w:ascii="Times New Roman" w:hAnsi="Times New Roman" w:cs="Times New Roman"/>
          <w:sz w:val="28"/>
          <w:szCs w:val="28"/>
          <w:lang w:val="ro-RO"/>
        </w:rPr>
        <w:t>n acest caz trebuie introduși indici de corecție acoperitori</w:t>
      </w:r>
      <w:r w:rsidR="005F6DD5" w:rsidRPr="00415E7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15E78">
        <w:rPr>
          <w:rFonts w:ascii="Times New Roman" w:hAnsi="Times New Roman" w:cs="Times New Roman"/>
          <w:sz w:val="28"/>
          <w:szCs w:val="28"/>
          <w:lang w:val="ro-RO"/>
        </w:rPr>
        <w:t xml:space="preserve"> pentru că cei care contează</w:t>
      </w:r>
      <w:r w:rsidR="005F6DD5" w:rsidRPr="00415E78">
        <w:rPr>
          <w:rFonts w:ascii="Times New Roman" w:hAnsi="Times New Roman" w:cs="Times New Roman"/>
          <w:sz w:val="28"/>
          <w:szCs w:val="28"/>
          <w:lang w:val="ro-RO"/>
        </w:rPr>
        <w:t>, în primul rând,</w:t>
      </w:r>
      <w:r w:rsidRPr="00415E78">
        <w:rPr>
          <w:rFonts w:ascii="Times New Roman" w:hAnsi="Times New Roman" w:cs="Times New Roman"/>
          <w:sz w:val="28"/>
          <w:szCs w:val="28"/>
          <w:lang w:val="ro-RO"/>
        </w:rPr>
        <w:t xml:space="preserve"> sunt elevii care au dreptul la educație! Desfiinţarea unor şcoli, fără a asigura</w:t>
      </w:r>
      <w:r w:rsidR="00D54B47" w:rsidRPr="00415E78">
        <w:rPr>
          <w:rFonts w:ascii="Times New Roman" w:hAnsi="Times New Roman" w:cs="Times New Roman"/>
          <w:sz w:val="28"/>
          <w:szCs w:val="28"/>
          <w:lang w:val="ro-RO"/>
        </w:rPr>
        <w:t xml:space="preserve"> transportul </w:t>
      </w:r>
      <w:r w:rsidR="00D54B47">
        <w:rPr>
          <w:rFonts w:ascii="Times New Roman" w:hAnsi="Times New Roman" w:cs="Times New Roman"/>
          <w:sz w:val="28"/>
          <w:szCs w:val="28"/>
          <w:lang w:val="ro-RO"/>
        </w:rPr>
        <w:t xml:space="preserve">elevilor la o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școală apropiată, înseamnă o măsură iresponsabilă. 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 xml:space="preserve">Ştim că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înființarea sau desființarea unei unități de învățămâ</w:t>
      </w:r>
      <w:r w:rsidR="00281657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>t intră în competența autorităților locale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 xml:space="preserve"> și a inspectoratelor 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lastRenderedPageBreak/>
        <w:t>școlare. Cerem, însă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Ministerul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Educaţiei să 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 xml:space="preserve">fie partenerul nostru şi al elevilor, într-un mod </w:t>
      </w:r>
      <w:r w:rsidR="00DF7681">
        <w:rPr>
          <w:rFonts w:ascii="Times New Roman" w:hAnsi="Times New Roman" w:cs="Times New Roman"/>
          <w:sz w:val="28"/>
          <w:szCs w:val="28"/>
          <w:lang w:val="ro-RO"/>
        </w:rPr>
        <w:t>real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 xml:space="preserve"> şi să ia măsurile prin care se poate </w:t>
      </w:r>
      <w:r>
        <w:rPr>
          <w:rFonts w:ascii="Times New Roman" w:hAnsi="Times New Roman" w:cs="Times New Roman"/>
          <w:sz w:val="28"/>
          <w:szCs w:val="28"/>
          <w:lang w:val="ro-RO"/>
        </w:rPr>
        <w:t>ajunge la un cost standard calculat corect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>. E</w:t>
      </w:r>
      <w:r>
        <w:rPr>
          <w:rFonts w:ascii="Times New Roman" w:hAnsi="Times New Roman" w:cs="Times New Roman"/>
          <w:sz w:val="28"/>
          <w:szCs w:val="28"/>
          <w:lang w:val="ro-RO"/>
        </w:rPr>
        <w:t>levii şi  profesorii nu trebuie să fie sacrificaţi pentru că o școală nu se încadrează în</w:t>
      </w:r>
      <w:r w:rsidR="00887737">
        <w:rPr>
          <w:rFonts w:ascii="Times New Roman" w:hAnsi="Times New Roman" w:cs="Times New Roman"/>
          <w:sz w:val="28"/>
          <w:szCs w:val="28"/>
          <w:lang w:val="ro-RO"/>
        </w:rPr>
        <w:t xml:space="preserve"> limitele de cheltuieli, deşi sunt situaţii speciale. </w:t>
      </w:r>
    </w:p>
    <w:p w:rsidR="00EE369F" w:rsidRDefault="00EE369F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EE369F" w:rsidRDefault="00887737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Totodată, avem </w:t>
      </w:r>
      <w:r w:rsidR="00EE369F">
        <w:rPr>
          <w:rFonts w:ascii="Times New Roman" w:hAnsi="Times New Roman" w:cs="Times New Roman"/>
          <w:sz w:val="28"/>
          <w:szCs w:val="28"/>
          <w:lang w:val="ro-RO"/>
        </w:rPr>
        <w:t xml:space="preserve">situații de-a dreptul aberante în care colegii sau licee de prestigiu  </w:t>
      </w:r>
      <w:r w:rsidR="001D175C">
        <w:rPr>
          <w:rFonts w:ascii="Times New Roman" w:hAnsi="Times New Roman" w:cs="Times New Roman"/>
          <w:sz w:val="28"/>
          <w:szCs w:val="28"/>
          <w:lang w:val="ro-RO"/>
        </w:rPr>
        <w:t>nu se po</w:t>
      </w:r>
      <w:r w:rsidR="00EE369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1D17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369F">
        <w:rPr>
          <w:rFonts w:ascii="Times New Roman" w:hAnsi="Times New Roman" w:cs="Times New Roman"/>
          <w:sz w:val="28"/>
          <w:szCs w:val="28"/>
          <w:lang w:val="ro-RO"/>
        </w:rPr>
        <w:t>încadra în che</w:t>
      </w:r>
      <w:r w:rsidR="0098726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E369F">
        <w:rPr>
          <w:rFonts w:ascii="Times New Roman" w:hAnsi="Times New Roman" w:cs="Times New Roman"/>
          <w:sz w:val="28"/>
          <w:szCs w:val="28"/>
          <w:lang w:val="ro-RO"/>
        </w:rPr>
        <w:t>tuielile aprobate. Motivul:</w:t>
      </w:r>
      <w:r w:rsidR="00EE369F" w:rsidRPr="00EE369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369F">
        <w:rPr>
          <w:rFonts w:ascii="Times New Roman" w:hAnsi="Times New Roman" w:cs="Times New Roman"/>
          <w:sz w:val="28"/>
          <w:szCs w:val="28"/>
          <w:lang w:val="ro-RO"/>
        </w:rPr>
        <w:t xml:space="preserve">sunt foarte multe cadre didactice cu gradul didactic I,  cu gradații de merit sau doctorate, care trebuie să fie remunerate pe măsură, însă formula de calcul a costului standard per elev nu prevede indici de corecție pentru aceste particularități.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Ne întrebăm, în aceste condiţii, dacă mai sunt profesorii încurajaţi să investească în formare continua? </w:t>
      </w:r>
    </w:p>
    <w:p w:rsidR="00543D6F" w:rsidRDefault="00543D6F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3B7E" w:rsidRDefault="00543D6F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Federaţia Sindicatelor Libere din Învăţământ solicită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>, de asemenea,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Ministerul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Educaţiei şi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 xml:space="preserve"> stabilirea clară a normativelor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>pentru personalul didactic auxiliar și pentru personalul nedidactic</w:t>
      </w:r>
      <w:r w:rsidR="009C75F2">
        <w:rPr>
          <w:rFonts w:ascii="Times New Roman" w:hAnsi="Times New Roman" w:cs="Times New Roman"/>
          <w:sz w:val="28"/>
          <w:szCs w:val="28"/>
          <w:lang w:val="ro-RO"/>
        </w:rPr>
        <w:t>, categorii de salariați decimați numeric în ultimii ani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Cu alte cuvinte, trebuie stabilit în mod exact care este un minimum de personal 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 xml:space="preserve">care trebuie să existe într-o unitate de învățământ, pentru ca acea </w:t>
      </w:r>
      <w:r w:rsidR="009C75F2">
        <w:rPr>
          <w:rFonts w:ascii="Times New Roman" w:hAnsi="Times New Roman" w:cs="Times New Roman"/>
          <w:sz w:val="28"/>
          <w:szCs w:val="28"/>
          <w:lang w:val="ro-RO"/>
        </w:rPr>
        <w:t>unitate să funcționeze normal, astfel încât</w:t>
      </w:r>
      <w:r w:rsidR="00A73B7E">
        <w:rPr>
          <w:rFonts w:ascii="Times New Roman" w:hAnsi="Times New Roman" w:cs="Times New Roman"/>
          <w:sz w:val="28"/>
          <w:szCs w:val="28"/>
          <w:lang w:val="ro-RO"/>
        </w:rPr>
        <w:t xml:space="preserve"> elevii să nu aibă de suferit.</w:t>
      </w:r>
    </w:p>
    <w:p w:rsidR="00190B10" w:rsidRDefault="00A73B7E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F04AB" w:rsidRDefault="00190B10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Finanţarea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problemă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4B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Guvernanții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să-și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schimbe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mentalitatea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cee</w:t>
      </w:r>
      <w:r w:rsidR="00B658C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A73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3B7E">
        <w:rPr>
          <w:rFonts w:ascii="Times New Roman" w:hAnsi="Times New Roman" w:cs="Times New Roman"/>
          <w:sz w:val="28"/>
          <w:szCs w:val="28"/>
          <w:lang w:val="en-US"/>
        </w:rPr>
        <w:t>privește</w:t>
      </w:r>
      <w:r w:rsidR="00B658C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58C1">
        <w:rPr>
          <w:rFonts w:ascii="Times New Roman" w:hAnsi="Times New Roman" w:cs="Times New Roman"/>
          <w:sz w:val="28"/>
          <w:szCs w:val="28"/>
          <w:lang w:val="en-US"/>
        </w:rPr>
        <w:t>locarea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înceteze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bătaia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colegilor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noştri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sau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absurdă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simţim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moşie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milogim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stăpânului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mâncare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care</w:t>
      </w:r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închide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şcolile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guvernanţii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stare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asigure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suficiente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ţară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condusă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>, e</w:t>
      </w:r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ţară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lacăt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propriul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FSLI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atrage</w:t>
      </w:r>
      <w:proofErr w:type="spellEnd"/>
      <w:r w:rsidR="00B65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58C1">
        <w:rPr>
          <w:rFonts w:ascii="Times New Roman" w:hAnsi="Times New Roman" w:cs="Times New Roman"/>
          <w:sz w:val="28"/>
          <w:szCs w:val="28"/>
          <w:lang w:val="en-US"/>
        </w:rPr>
        <w:t>atenția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nemulţumirile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sindicat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adună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de la o zi la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alta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calea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dialogului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social nu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fi o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soluţie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rezolvăm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75F2">
        <w:rPr>
          <w:rFonts w:ascii="Times New Roman" w:hAnsi="Times New Roman" w:cs="Times New Roman"/>
          <w:sz w:val="28"/>
          <w:szCs w:val="28"/>
          <w:lang w:val="en-US"/>
        </w:rPr>
        <w:t>problemele</w:t>
      </w:r>
      <w:proofErr w:type="spellEnd"/>
      <w:r w:rsidR="009C75F2">
        <w:rPr>
          <w:rFonts w:ascii="Times New Roman" w:hAnsi="Times New Roman" w:cs="Times New Roman"/>
          <w:sz w:val="28"/>
          <w:szCs w:val="28"/>
          <w:lang w:val="en-US"/>
        </w:rPr>
        <w:t xml:space="preserve"> generate </w:t>
      </w:r>
      <w:proofErr w:type="spellStart"/>
      <w:r w:rsidR="009C75F2"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 w:rsidR="009C75F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F5EB9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BF5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 w:rsidR="008B082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B0823">
        <w:rPr>
          <w:rFonts w:ascii="Times New Roman" w:hAnsi="Times New Roman" w:cs="Times New Roman"/>
          <w:sz w:val="28"/>
          <w:szCs w:val="28"/>
          <w:lang w:val="en-US"/>
        </w:rPr>
        <w:t>putere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FSLI,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Simion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71C1">
        <w:rPr>
          <w:rFonts w:ascii="Times New Roman" w:hAnsi="Times New Roman" w:cs="Times New Roman"/>
          <w:sz w:val="28"/>
          <w:szCs w:val="28"/>
          <w:lang w:val="en-US"/>
        </w:rPr>
        <w:t>Hancescu</w:t>
      </w:r>
      <w:proofErr w:type="spellEnd"/>
      <w:r w:rsidR="00DF71C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C2FA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BF04A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BF04AB" w:rsidRDefault="00BF04AB" w:rsidP="00001F6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5" w:rsidRPr="00001F65" w:rsidRDefault="00001F65" w:rsidP="00BF04AB">
      <w:pPr>
        <w:pStyle w:val="Standard"/>
        <w:jc w:val="both"/>
        <w:rPr>
          <w:b/>
          <w:sz w:val="28"/>
          <w:szCs w:val="28"/>
        </w:rPr>
      </w:pPr>
      <w:r w:rsidRPr="00BF04A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01F65" w:rsidRPr="00001F65" w:rsidRDefault="00001F65" w:rsidP="00001F6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E1957" w:rsidRDefault="004E1957" w:rsidP="00001F65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E1957" w:rsidRDefault="004E1957" w:rsidP="00001F65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01F65" w:rsidRPr="00FB3E96" w:rsidRDefault="00001F65" w:rsidP="00001F65">
      <w:pPr>
        <w:pStyle w:val="Standard"/>
        <w:jc w:val="both"/>
        <w:rPr>
          <w:sz w:val="28"/>
          <w:szCs w:val="28"/>
        </w:rPr>
      </w:pPr>
      <w:r w:rsidRPr="00FB3E96">
        <w:rPr>
          <w:rFonts w:ascii="Times New Roman" w:hAnsi="Times New Roman" w:cs="Times New Roman"/>
          <w:b/>
          <w:sz w:val="28"/>
          <w:szCs w:val="28"/>
          <w:lang w:val="ro-RO"/>
        </w:rPr>
        <w:t>Pentru informaţii suplimentare și declarații:</w:t>
      </w:r>
    </w:p>
    <w:p w:rsidR="00001F65" w:rsidRDefault="00001F65" w:rsidP="00001F6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E96">
        <w:rPr>
          <w:rFonts w:ascii="Times New Roman" w:hAnsi="Times New Roman" w:cs="Times New Roman"/>
          <w:b/>
          <w:sz w:val="28"/>
          <w:szCs w:val="28"/>
          <w:lang w:val="ro-RO"/>
        </w:rPr>
        <w:t>Preşedinte FSLI, Simion Hancescu: 0722.779.716</w:t>
      </w:r>
    </w:p>
    <w:p w:rsidR="00483717" w:rsidRPr="00FB3E96" w:rsidRDefault="00483717" w:rsidP="00001F6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 general FSLI, Cornelia Popa-Stavri: 0732.723.066</w:t>
      </w:r>
    </w:p>
    <w:p w:rsidR="00001F65" w:rsidRPr="00FB3E96" w:rsidRDefault="00001F65" w:rsidP="00001F6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1F65" w:rsidRPr="00FB3E96" w:rsidRDefault="00001F65" w:rsidP="00001F65">
      <w:pPr>
        <w:pStyle w:val="Standard"/>
        <w:jc w:val="both"/>
        <w:rPr>
          <w:sz w:val="28"/>
          <w:szCs w:val="28"/>
        </w:rPr>
      </w:pPr>
    </w:p>
    <w:p w:rsidR="00001F65" w:rsidRPr="00FB3E96" w:rsidRDefault="00001F65" w:rsidP="00001F6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1F65" w:rsidRPr="00FB3E96" w:rsidRDefault="00001F65" w:rsidP="00001F6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E0074" w:rsidRPr="00001F65" w:rsidRDefault="00FE0074" w:rsidP="00453E09">
      <w:pPr>
        <w:pStyle w:val="Standard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E0074" w:rsidRPr="00001F65" w:rsidRDefault="00FE0074" w:rsidP="00453E09">
      <w:pPr>
        <w:pStyle w:val="Standard"/>
        <w:jc w:val="both"/>
      </w:pPr>
    </w:p>
    <w:sectPr w:rsidR="00FE0074" w:rsidRPr="00001F65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B6B" w:rsidRDefault="00C22B6B" w:rsidP="007A2C35">
      <w:r>
        <w:separator/>
      </w:r>
    </w:p>
  </w:endnote>
  <w:endnote w:type="continuationSeparator" w:id="0">
    <w:p w:rsidR="00C22B6B" w:rsidRDefault="00C22B6B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1D0236" wp14:editId="78EAAD54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26B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193D60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85580AF" wp14:editId="0336AE17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1C1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63C16D36" wp14:editId="0E87AE0E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062CF5C1" wp14:editId="05DC961A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7A7724A1" wp14:editId="47C535BD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B6B" w:rsidRDefault="00C22B6B" w:rsidP="007A2C35">
      <w:r>
        <w:separator/>
      </w:r>
    </w:p>
  </w:footnote>
  <w:footnote w:type="continuationSeparator" w:id="0">
    <w:p w:rsidR="00C22B6B" w:rsidRDefault="00C22B6B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A2B5F" wp14:editId="62CED74B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32E36517" wp14:editId="58A9F1BB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A2B5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32E36517" wp14:editId="58A9F1BB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42634C9" wp14:editId="38C3C302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E9B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855F1" wp14:editId="00D5E415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6EE84E8D" wp14:editId="611A6B23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85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6EE84E8D" wp14:editId="611A6B23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r w:rsidR="00C22B6B">
      <w:fldChar w:fldCharType="begin"/>
    </w:r>
    <w:r w:rsidR="00C22B6B">
      <w:instrText xml:space="preserve"> HYPERLINK "mailto:fsli@upcmail.ro" </w:instrText>
    </w:r>
    <w:r w:rsidR="00C22B6B">
      <w:fldChar w:fldCharType="separate"/>
    </w:r>
    <w:r w:rsidRPr="00647F3B">
      <w:rPr>
        <w:rStyle w:val="Hyperlink"/>
        <w:rFonts w:ascii="Calibri" w:hAnsi="Calibri" w:cs="Calibri"/>
        <w:b/>
        <w:color w:val="auto"/>
        <w:sz w:val="24"/>
        <w:szCs w:val="24"/>
        <w:u w:val="none"/>
      </w:rPr>
      <w:t>fsli@fsli.ro</w:t>
    </w:r>
    <w:r w:rsidR="00C22B6B">
      <w:rPr>
        <w:rStyle w:val="Hyperlink"/>
        <w:rFonts w:ascii="Calibri" w:hAnsi="Calibri" w:cs="Calibri"/>
        <w:b/>
        <w:color w:val="auto"/>
        <w:sz w:val="24"/>
        <w:szCs w:val="24"/>
        <w:u w:val="none"/>
      </w:rPr>
      <w:fldChar w:fldCharType="end"/>
    </w:r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89BB1D4" wp14:editId="7801CE55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CC5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F92"/>
    <w:multiLevelType w:val="hybridMultilevel"/>
    <w:tmpl w:val="B0F4F1A4"/>
    <w:lvl w:ilvl="0" w:tplc="84FE6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12526"/>
    <w:multiLevelType w:val="hybridMultilevel"/>
    <w:tmpl w:val="E0BE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3D44"/>
    <w:multiLevelType w:val="hybridMultilevel"/>
    <w:tmpl w:val="D0B0B08C"/>
    <w:lvl w:ilvl="0" w:tplc="C9A6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12AC0"/>
    <w:multiLevelType w:val="hybridMultilevel"/>
    <w:tmpl w:val="DC740F6C"/>
    <w:lvl w:ilvl="0" w:tplc="E202FA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F4"/>
    <w:rsid w:val="00000890"/>
    <w:rsid w:val="00001F65"/>
    <w:rsid w:val="00013BF4"/>
    <w:rsid w:val="0001451A"/>
    <w:rsid w:val="00015084"/>
    <w:rsid w:val="00017B47"/>
    <w:rsid w:val="000275B0"/>
    <w:rsid w:val="000435AC"/>
    <w:rsid w:val="000468FD"/>
    <w:rsid w:val="000562EE"/>
    <w:rsid w:val="0006203F"/>
    <w:rsid w:val="00067603"/>
    <w:rsid w:val="0007026C"/>
    <w:rsid w:val="00071BCD"/>
    <w:rsid w:val="000C76A8"/>
    <w:rsid w:val="000D2086"/>
    <w:rsid w:val="000F3067"/>
    <w:rsid w:val="000F4044"/>
    <w:rsid w:val="00101EF0"/>
    <w:rsid w:val="00105B31"/>
    <w:rsid w:val="00121E6F"/>
    <w:rsid w:val="00130A15"/>
    <w:rsid w:val="00132FDC"/>
    <w:rsid w:val="00144235"/>
    <w:rsid w:val="001466F4"/>
    <w:rsid w:val="00146DC7"/>
    <w:rsid w:val="00153C44"/>
    <w:rsid w:val="001563BB"/>
    <w:rsid w:val="001572CA"/>
    <w:rsid w:val="001640B7"/>
    <w:rsid w:val="001669C9"/>
    <w:rsid w:val="00176D75"/>
    <w:rsid w:val="001801C9"/>
    <w:rsid w:val="00190B10"/>
    <w:rsid w:val="00193D60"/>
    <w:rsid w:val="001953EA"/>
    <w:rsid w:val="001A3FE4"/>
    <w:rsid w:val="001B72C9"/>
    <w:rsid w:val="001C305F"/>
    <w:rsid w:val="001C508C"/>
    <w:rsid w:val="001D175C"/>
    <w:rsid w:val="001D373A"/>
    <w:rsid w:val="001D4D5B"/>
    <w:rsid w:val="001F4A5F"/>
    <w:rsid w:val="002061E6"/>
    <w:rsid w:val="00212287"/>
    <w:rsid w:val="0023672D"/>
    <w:rsid w:val="00243256"/>
    <w:rsid w:val="00247740"/>
    <w:rsid w:val="002516C2"/>
    <w:rsid w:val="00253D70"/>
    <w:rsid w:val="00270BAE"/>
    <w:rsid w:val="00271C1F"/>
    <w:rsid w:val="00274BA7"/>
    <w:rsid w:val="00277B0B"/>
    <w:rsid w:val="00281657"/>
    <w:rsid w:val="00281995"/>
    <w:rsid w:val="00284ED0"/>
    <w:rsid w:val="002910D9"/>
    <w:rsid w:val="00294D57"/>
    <w:rsid w:val="002A5DD4"/>
    <w:rsid w:val="002B2400"/>
    <w:rsid w:val="002B31EE"/>
    <w:rsid w:val="002C04EA"/>
    <w:rsid w:val="002C3787"/>
    <w:rsid w:val="002C3A7D"/>
    <w:rsid w:val="002D6991"/>
    <w:rsid w:val="002E423A"/>
    <w:rsid w:val="002E520D"/>
    <w:rsid w:val="00302412"/>
    <w:rsid w:val="00307EAF"/>
    <w:rsid w:val="003110F2"/>
    <w:rsid w:val="00316C5B"/>
    <w:rsid w:val="003210C9"/>
    <w:rsid w:val="00324908"/>
    <w:rsid w:val="0034165D"/>
    <w:rsid w:val="00342951"/>
    <w:rsid w:val="003429FF"/>
    <w:rsid w:val="0034395C"/>
    <w:rsid w:val="003513B1"/>
    <w:rsid w:val="00366139"/>
    <w:rsid w:val="0036657A"/>
    <w:rsid w:val="00371304"/>
    <w:rsid w:val="003801F5"/>
    <w:rsid w:val="00385AC4"/>
    <w:rsid w:val="00397724"/>
    <w:rsid w:val="003A51D2"/>
    <w:rsid w:val="003C621C"/>
    <w:rsid w:val="003D2876"/>
    <w:rsid w:val="003D3EDF"/>
    <w:rsid w:val="003F0E95"/>
    <w:rsid w:val="0040277A"/>
    <w:rsid w:val="00415E78"/>
    <w:rsid w:val="00416A67"/>
    <w:rsid w:val="00430664"/>
    <w:rsid w:val="00453E09"/>
    <w:rsid w:val="004541F8"/>
    <w:rsid w:val="00454BC3"/>
    <w:rsid w:val="00461D82"/>
    <w:rsid w:val="00470436"/>
    <w:rsid w:val="004767EC"/>
    <w:rsid w:val="004817DA"/>
    <w:rsid w:val="004832B8"/>
    <w:rsid w:val="00483717"/>
    <w:rsid w:val="004A49A2"/>
    <w:rsid w:val="004A6E45"/>
    <w:rsid w:val="004B27F8"/>
    <w:rsid w:val="004B448A"/>
    <w:rsid w:val="004E1957"/>
    <w:rsid w:val="004E44E4"/>
    <w:rsid w:val="004F2ABF"/>
    <w:rsid w:val="004F3082"/>
    <w:rsid w:val="00501384"/>
    <w:rsid w:val="00515648"/>
    <w:rsid w:val="005162F5"/>
    <w:rsid w:val="00522983"/>
    <w:rsid w:val="00524833"/>
    <w:rsid w:val="0054091C"/>
    <w:rsid w:val="00543D6F"/>
    <w:rsid w:val="0054605F"/>
    <w:rsid w:val="00561E7E"/>
    <w:rsid w:val="00562582"/>
    <w:rsid w:val="005633A9"/>
    <w:rsid w:val="00563A53"/>
    <w:rsid w:val="005660C2"/>
    <w:rsid w:val="00585A54"/>
    <w:rsid w:val="00586C69"/>
    <w:rsid w:val="005A67D0"/>
    <w:rsid w:val="005B1DD1"/>
    <w:rsid w:val="005B4963"/>
    <w:rsid w:val="005B69A4"/>
    <w:rsid w:val="005C6F66"/>
    <w:rsid w:val="005D0BE1"/>
    <w:rsid w:val="005D2BEC"/>
    <w:rsid w:val="005D6211"/>
    <w:rsid w:val="005E7DA8"/>
    <w:rsid w:val="005F6DD5"/>
    <w:rsid w:val="00607305"/>
    <w:rsid w:val="00612DE3"/>
    <w:rsid w:val="006150A6"/>
    <w:rsid w:val="0062417F"/>
    <w:rsid w:val="00641690"/>
    <w:rsid w:val="00647F3B"/>
    <w:rsid w:val="00656391"/>
    <w:rsid w:val="0067257C"/>
    <w:rsid w:val="0068370D"/>
    <w:rsid w:val="00684F53"/>
    <w:rsid w:val="006875D5"/>
    <w:rsid w:val="00695DA3"/>
    <w:rsid w:val="006C0CEE"/>
    <w:rsid w:val="006C2FA5"/>
    <w:rsid w:val="006D1370"/>
    <w:rsid w:val="006D1C46"/>
    <w:rsid w:val="006D1F3B"/>
    <w:rsid w:val="006E394E"/>
    <w:rsid w:val="006E7E04"/>
    <w:rsid w:val="006F4B68"/>
    <w:rsid w:val="006F5D1B"/>
    <w:rsid w:val="00705671"/>
    <w:rsid w:val="00710768"/>
    <w:rsid w:val="007110BF"/>
    <w:rsid w:val="00721BCD"/>
    <w:rsid w:val="0072721F"/>
    <w:rsid w:val="00727E12"/>
    <w:rsid w:val="00737C84"/>
    <w:rsid w:val="00762A07"/>
    <w:rsid w:val="00763201"/>
    <w:rsid w:val="00770484"/>
    <w:rsid w:val="00770D15"/>
    <w:rsid w:val="00774FAF"/>
    <w:rsid w:val="00782657"/>
    <w:rsid w:val="00785507"/>
    <w:rsid w:val="007A2C35"/>
    <w:rsid w:val="007A716E"/>
    <w:rsid w:val="007C6A60"/>
    <w:rsid w:val="007D6693"/>
    <w:rsid w:val="007E3533"/>
    <w:rsid w:val="007F0CC8"/>
    <w:rsid w:val="007F63D1"/>
    <w:rsid w:val="008137FA"/>
    <w:rsid w:val="00817A3F"/>
    <w:rsid w:val="008222B5"/>
    <w:rsid w:val="00832A56"/>
    <w:rsid w:val="00836BCF"/>
    <w:rsid w:val="00843492"/>
    <w:rsid w:val="008571DA"/>
    <w:rsid w:val="0086454F"/>
    <w:rsid w:val="00872D53"/>
    <w:rsid w:val="0087773E"/>
    <w:rsid w:val="00887737"/>
    <w:rsid w:val="008B0823"/>
    <w:rsid w:val="008B7589"/>
    <w:rsid w:val="008F41BC"/>
    <w:rsid w:val="009065DF"/>
    <w:rsid w:val="00907C0F"/>
    <w:rsid w:val="00910311"/>
    <w:rsid w:val="00911DEE"/>
    <w:rsid w:val="00912263"/>
    <w:rsid w:val="00912FE5"/>
    <w:rsid w:val="00914089"/>
    <w:rsid w:val="0091699B"/>
    <w:rsid w:val="00925FB4"/>
    <w:rsid w:val="009365FA"/>
    <w:rsid w:val="009458D5"/>
    <w:rsid w:val="0094652B"/>
    <w:rsid w:val="00956F48"/>
    <w:rsid w:val="00961959"/>
    <w:rsid w:val="0098726F"/>
    <w:rsid w:val="00997EDB"/>
    <w:rsid w:val="009A45B1"/>
    <w:rsid w:val="009C75F2"/>
    <w:rsid w:val="009E39E2"/>
    <w:rsid w:val="009F2851"/>
    <w:rsid w:val="009F57AE"/>
    <w:rsid w:val="009F6E37"/>
    <w:rsid w:val="00A042B4"/>
    <w:rsid w:val="00A04CF9"/>
    <w:rsid w:val="00A06D03"/>
    <w:rsid w:val="00A10A8A"/>
    <w:rsid w:val="00A10AD1"/>
    <w:rsid w:val="00A158D3"/>
    <w:rsid w:val="00A15FF2"/>
    <w:rsid w:val="00A3027D"/>
    <w:rsid w:val="00A30ED5"/>
    <w:rsid w:val="00A4036E"/>
    <w:rsid w:val="00A45491"/>
    <w:rsid w:val="00A5633D"/>
    <w:rsid w:val="00A64D97"/>
    <w:rsid w:val="00A720DF"/>
    <w:rsid w:val="00A73B7E"/>
    <w:rsid w:val="00A8740F"/>
    <w:rsid w:val="00A939AB"/>
    <w:rsid w:val="00A9615A"/>
    <w:rsid w:val="00A96755"/>
    <w:rsid w:val="00AA213A"/>
    <w:rsid w:val="00AB2AF7"/>
    <w:rsid w:val="00AD14C0"/>
    <w:rsid w:val="00AD4A77"/>
    <w:rsid w:val="00AD6CA2"/>
    <w:rsid w:val="00B0494D"/>
    <w:rsid w:val="00B07353"/>
    <w:rsid w:val="00B24D80"/>
    <w:rsid w:val="00B2605E"/>
    <w:rsid w:val="00B27321"/>
    <w:rsid w:val="00B366D7"/>
    <w:rsid w:val="00B658C1"/>
    <w:rsid w:val="00B74148"/>
    <w:rsid w:val="00B77A1D"/>
    <w:rsid w:val="00B83914"/>
    <w:rsid w:val="00BA1ED1"/>
    <w:rsid w:val="00BA721A"/>
    <w:rsid w:val="00BB0DD6"/>
    <w:rsid w:val="00BB3D28"/>
    <w:rsid w:val="00BD1252"/>
    <w:rsid w:val="00BD6B66"/>
    <w:rsid w:val="00BF04AB"/>
    <w:rsid w:val="00BF1053"/>
    <w:rsid w:val="00BF5EB9"/>
    <w:rsid w:val="00C01554"/>
    <w:rsid w:val="00C03EC7"/>
    <w:rsid w:val="00C20B30"/>
    <w:rsid w:val="00C22B6B"/>
    <w:rsid w:val="00C34A11"/>
    <w:rsid w:val="00C4579F"/>
    <w:rsid w:val="00C514FA"/>
    <w:rsid w:val="00C52698"/>
    <w:rsid w:val="00C52A48"/>
    <w:rsid w:val="00C656E5"/>
    <w:rsid w:val="00C76076"/>
    <w:rsid w:val="00C76E22"/>
    <w:rsid w:val="00C876A7"/>
    <w:rsid w:val="00CB168A"/>
    <w:rsid w:val="00CB2196"/>
    <w:rsid w:val="00CC1776"/>
    <w:rsid w:val="00CC5396"/>
    <w:rsid w:val="00CD144C"/>
    <w:rsid w:val="00CD4A54"/>
    <w:rsid w:val="00CD6C8C"/>
    <w:rsid w:val="00D35A73"/>
    <w:rsid w:val="00D53689"/>
    <w:rsid w:val="00D54B47"/>
    <w:rsid w:val="00D74301"/>
    <w:rsid w:val="00D81BE4"/>
    <w:rsid w:val="00D964DA"/>
    <w:rsid w:val="00D97AE4"/>
    <w:rsid w:val="00DA5693"/>
    <w:rsid w:val="00DC050C"/>
    <w:rsid w:val="00DC4C34"/>
    <w:rsid w:val="00DC5B00"/>
    <w:rsid w:val="00DF2D2A"/>
    <w:rsid w:val="00DF71C1"/>
    <w:rsid w:val="00DF7681"/>
    <w:rsid w:val="00E009C4"/>
    <w:rsid w:val="00E01937"/>
    <w:rsid w:val="00E02BB7"/>
    <w:rsid w:val="00E13C72"/>
    <w:rsid w:val="00E229A0"/>
    <w:rsid w:val="00E25C45"/>
    <w:rsid w:val="00E326DB"/>
    <w:rsid w:val="00E37BA5"/>
    <w:rsid w:val="00E579D2"/>
    <w:rsid w:val="00E63CA3"/>
    <w:rsid w:val="00E67ABB"/>
    <w:rsid w:val="00E73474"/>
    <w:rsid w:val="00E81DDD"/>
    <w:rsid w:val="00E83F41"/>
    <w:rsid w:val="00E8631E"/>
    <w:rsid w:val="00E92520"/>
    <w:rsid w:val="00E92751"/>
    <w:rsid w:val="00EA0953"/>
    <w:rsid w:val="00EA278B"/>
    <w:rsid w:val="00EB1768"/>
    <w:rsid w:val="00EB1DC0"/>
    <w:rsid w:val="00EC53C7"/>
    <w:rsid w:val="00ED1612"/>
    <w:rsid w:val="00ED5156"/>
    <w:rsid w:val="00ED70B4"/>
    <w:rsid w:val="00EE0C88"/>
    <w:rsid w:val="00EE14F3"/>
    <w:rsid w:val="00EE369F"/>
    <w:rsid w:val="00EE5E9F"/>
    <w:rsid w:val="00EE6F7C"/>
    <w:rsid w:val="00F12169"/>
    <w:rsid w:val="00F20193"/>
    <w:rsid w:val="00F230D9"/>
    <w:rsid w:val="00F301B2"/>
    <w:rsid w:val="00F40A4D"/>
    <w:rsid w:val="00F40F7A"/>
    <w:rsid w:val="00F705EA"/>
    <w:rsid w:val="00F72090"/>
    <w:rsid w:val="00F9523A"/>
    <w:rsid w:val="00F96D76"/>
    <w:rsid w:val="00FB3E96"/>
    <w:rsid w:val="00FB64AB"/>
    <w:rsid w:val="00FC71A1"/>
    <w:rsid w:val="00FC7E42"/>
    <w:rsid w:val="00FD6B88"/>
    <w:rsid w:val="00FE0074"/>
    <w:rsid w:val="00FE582F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8A380D-6900-4FF6-B386-B4F7EC1C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BA5"/>
    <w:rPr>
      <w:b/>
      <w:bCs/>
    </w:rPr>
  </w:style>
  <w:style w:type="paragraph" w:customStyle="1" w:styleId="Standard">
    <w:name w:val="Standard"/>
    <w:rsid w:val="00453E09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lang w:val="en-GB" w:eastAsia="en-GB"/>
    </w:rPr>
  </w:style>
  <w:style w:type="paragraph" w:styleId="NormalWeb">
    <w:name w:val="Normal (Web)"/>
    <w:basedOn w:val="Normal"/>
    <w:uiPriority w:val="99"/>
    <w:unhideWhenUsed/>
    <w:rsid w:val="00ED16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6549-0D04-4959-9566-B8396C2A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Word Lenovo</cp:lastModifiedBy>
  <cp:revision>2</cp:revision>
  <cp:lastPrinted>2018-01-26T09:36:00Z</cp:lastPrinted>
  <dcterms:created xsi:type="dcterms:W3CDTF">2018-01-26T10:25:00Z</dcterms:created>
  <dcterms:modified xsi:type="dcterms:W3CDTF">2018-01-26T10:25:00Z</dcterms:modified>
</cp:coreProperties>
</file>