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8A" w:rsidRDefault="0053248A" w:rsidP="0053248A">
      <w:r>
        <w:t xml:space="preserve">                                                           </w:t>
      </w:r>
    </w:p>
    <w:p w:rsidR="0053248A" w:rsidRDefault="0053248A" w:rsidP="0053248A"/>
    <w:p w:rsidR="0053248A" w:rsidRDefault="0053248A" w:rsidP="0053248A"/>
    <w:p w:rsidR="0053248A" w:rsidRDefault="0053248A" w:rsidP="0053248A">
      <w:pPr>
        <w:rPr>
          <w:b/>
          <w:sz w:val="26"/>
          <w:szCs w:val="26"/>
          <w:lang w:val="it-IT"/>
        </w:rPr>
      </w:pPr>
      <w:r>
        <w:t xml:space="preserve">                                                               </w:t>
      </w:r>
      <w:r w:rsidR="00765F8D" w:rsidRPr="004D116A">
        <w:rPr>
          <w:b/>
          <w:sz w:val="26"/>
          <w:szCs w:val="26"/>
          <w:lang w:val="it-IT"/>
        </w:rPr>
        <w:t>INFORMARE</w:t>
      </w:r>
    </w:p>
    <w:p w:rsidR="0053248A" w:rsidRDefault="0053248A" w:rsidP="0053248A">
      <w:pPr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    </w:t>
      </w:r>
      <w:r w:rsidR="006C4CE7">
        <w:rPr>
          <w:b/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 xml:space="preserve"> </w:t>
      </w:r>
    </w:p>
    <w:p w:rsidR="0053248A" w:rsidRDefault="0053248A" w:rsidP="0053248A">
      <w:pPr>
        <w:jc w:val="both"/>
        <w:rPr>
          <w:b/>
          <w:sz w:val="26"/>
          <w:szCs w:val="26"/>
          <w:lang w:val="it-IT"/>
        </w:rPr>
      </w:pPr>
    </w:p>
    <w:p w:rsidR="00765F8D" w:rsidRPr="0053248A" w:rsidRDefault="0053248A" w:rsidP="0053248A">
      <w:pPr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          </w:t>
      </w:r>
      <w:r w:rsidR="00765F8D" w:rsidRPr="004D116A">
        <w:rPr>
          <w:sz w:val="26"/>
          <w:szCs w:val="26"/>
          <w:lang w:val="it-IT"/>
        </w:rPr>
        <w:t>Astăzi,</w:t>
      </w:r>
      <w:r w:rsidR="00EA6BA5">
        <w:rPr>
          <w:sz w:val="26"/>
          <w:szCs w:val="26"/>
          <w:lang w:val="it-IT"/>
        </w:rPr>
        <w:t xml:space="preserve"> 28</w:t>
      </w:r>
      <w:r w:rsidR="00765F8D">
        <w:rPr>
          <w:sz w:val="26"/>
          <w:szCs w:val="26"/>
          <w:lang w:val="it-IT"/>
        </w:rPr>
        <w:t xml:space="preserve"> </w:t>
      </w:r>
      <w:r w:rsidR="00EA6BA5">
        <w:rPr>
          <w:sz w:val="26"/>
          <w:szCs w:val="26"/>
          <w:lang w:val="it-IT"/>
        </w:rPr>
        <w:t>septembrie</w:t>
      </w:r>
      <w:r w:rsidR="00765F8D">
        <w:rPr>
          <w:sz w:val="26"/>
          <w:szCs w:val="26"/>
          <w:lang w:val="it-IT"/>
        </w:rPr>
        <w:t xml:space="preserve"> 2016, la sediul Guvernului României avut loc întâlnirea Consiliului Național Tripartit pentru Dialog Social, din partea Con</w:t>
      </w:r>
      <w:r w:rsidR="00800719">
        <w:rPr>
          <w:sz w:val="26"/>
          <w:szCs w:val="26"/>
          <w:lang w:val="it-IT"/>
        </w:rPr>
        <w:t xml:space="preserve">federației </w:t>
      </w:r>
      <w:r w:rsidR="00765F8D">
        <w:rPr>
          <w:sz w:val="26"/>
          <w:szCs w:val="26"/>
          <w:lang w:val="it-IT"/>
        </w:rPr>
        <w:t xml:space="preserve"> Sindicatelor </w:t>
      </w:r>
      <w:r w:rsidR="00800719">
        <w:rPr>
          <w:sz w:val="26"/>
          <w:szCs w:val="26"/>
          <w:lang w:val="it-IT"/>
        </w:rPr>
        <w:t xml:space="preserve">Democratice  </w:t>
      </w:r>
      <w:r w:rsidR="00765F8D">
        <w:rPr>
          <w:sz w:val="26"/>
          <w:szCs w:val="26"/>
          <w:lang w:val="it-IT"/>
        </w:rPr>
        <w:t xml:space="preserve">din România participând </w:t>
      </w:r>
      <w:r w:rsidR="00EA6BA5">
        <w:rPr>
          <w:sz w:val="26"/>
          <w:szCs w:val="26"/>
          <w:lang w:val="it-IT"/>
        </w:rPr>
        <w:t xml:space="preserve">Iacob Baciu și </w:t>
      </w:r>
      <w:r w:rsidR="00800719">
        <w:rPr>
          <w:sz w:val="26"/>
          <w:szCs w:val="26"/>
          <w:lang w:val="it-IT"/>
        </w:rPr>
        <w:t xml:space="preserve"> </w:t>
      </w:r>
      <w:r w:rsidR="00765F8D">
        <w:rPr>
          <w:sz w:val="26"/>
          <w:szCs w:val="26"/>
          <w:lang w:val="it-IT"/>
        </w:rPr>
        <w:t>Simion Hancescu.</w:t>
      </w:r>
    </w:p>
    <w:p w:rsidR="00B46B7B" w:rsidRDefault="00800719" w:rsidP="00765F8D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În prezența P</w:t>
      </w:r>
      <w:r w:rsidR="00765F8D">
        <w:rPr>
          <w:sz w:val="26"/>
          <w:szCs w:val="26"/>
          <w:lang w:val="it-IT"/>
        </w:rPr>
        <w:t>rimului</w:t>
      </w:r>
      <w:r w:rsidR="00EA6BA5">
        <w:rPr>
          <w:sz w:val="26"/>
          <w:szCs w:val="26"/>
          <w:lang w:val="it-IT"/>
        </w:rPr>
        <w:t>-ministru Dacian Julien Cioloș</w:t>
      </w:r>
      <w:r w:rsidR="00EA6BA5">
        <w:rPr>
          <w:sz w:val="26"/>
          <w:szCs w:val="26"/>
          <w:lang w:val="ro-RO"/>
        </w:rPr>
        <w:t>, a ministrilor</w:t>
      </w:r>
      <w:r w:rsidR="00EA6BA5">
        <w:rPr>
          <w:sz w:val="26"/>
          <w:szCs w:val="26"/>
          <w:lang w:val="it-IT"/>
        </w:rPr>
        <w:t xml:space="preserve"> </w:t>
      </w:r>
      <w:r w:rsidR="00765F8D">
        <w:rPr>
          <w:sz w:val="26"/>
          <w:szCs w:val="26"/>
          <w:lang w:val="it-IT"/>
        </w:rPr>
        <w:t xml:space="preserve"> Dragoș Pîslaru</w:t>
      </w:r>
      <w:r w:rsidR="00EA6BA5">
        <w:rPr>
          <w:sz w:val="26"/>
          <w:szCs w:val="26"/>
          <w:lang w:val="it-IT"/>
        </w:rPr>
        <w:t>-M.Muncii,</w:t>
      </w:r>
      <w:r w:rsidR="00765F8D">
        <w:rPr>
          <w:sz w:val="26"/>
          <w:szCs w:val="26"/>
          <w:lang w:val="it-IT"/>
        </w:rPr>
        <w:t xml:space="preserve"> </w:t>
      </w:r>
      <w:r w:rsidR="00EA6BA5">
        <w:rPr>
          <w:sz w:val="26"/>
          <w:szCs w:val="26"/>
          <w:lang w:val="it-IT"/>
        </w:rPr>
        <w:t xml:space="preserve">Anca Dragu-MFP, Mircea Dumitru-MENCS </w:t>
      </w:r>
      <w:r w:rsidR="00765F8D">
        <w:rPr>
          <w:sz w:val="26"/>
          <w:szCs w:val="26"/>
          <w:lang w:val="it-IT"/>
        </w:rPr>
        <w:t>și a altor miniștri</w:t>
      </w:r>
      <w:r w:rsidR="00CB3BE2">
        <w:rPr>
          <w:sz w:val="26"/>
          <w:szCs w:val="26"/>
          <w:lang w:val="it-IT"/>
        </w:rPr>
        <w:t>,</w:t>
      </w:r>
      <w:r w:rsidR="00765F8D">
        <w:rPr>
          <w:sz w:val="26"/>
          <w:szCs w:val="26"/>
          <w:lang w:val="it-IT"/>
        </w:rPr>
        <w:t xml:space="preserve"> s-a</w:t>
      </w:r>
      <w:r w:rsidR="00EA6BA5">
        <w:rPr>
          <w:sz w:val="26"/>
          <w:szCs w:val="26"/>
          <w:lang w:val="it-IT"/>
        </w:rPr>
        <w:t>u</w:t>
      </w:r>
      <w:r w:rsidR="00765F8D">
        <w:rPr>
          <w:sz w:val="26"/>
          <w:szCs w:val="26"/>
          <w:lang w:val="it-IT"/>
        </w:rPr>
        <w:t xml:space="preserve"> discutat </w:t>
      </w:r>
      <w:r w:rsidR="00EA6BA5">
        <w:rPr>
          <w:sz w:val="26"/>
          <w:szCs w:val="26"/>
          <w:lang w:val="it-IT"/>
        </w:rPr>
        <w:t>următoarele</w:t>
      </w:r>
      <w:r w:rsidR="00B46B7B">
        <w:rPr>
          <w:sz w:val="26"/>
          <w:szCs w:val="26"/>
          <w:lang w:val="it-IT"/>
        </w:rPr>
        <w:t>:</w:t>
      </w:r>
    </w:p>
    <w:p w:rsidR="0053248A" w:rsidRDefault="0053248A" w:rsidP="00765F8D">
      <w:pPr>
        <w:ind w:firstLine="720"/>
        <w:jc w:val="both"/>
        <w:rPr>
          <w:sz w:val="26"/>
          <w:szCs w:val="26"/>
          <w:lang w:val="it-IT"/>
        </w:rPr>
      </w:pPr>
    </w:p>
    <w:p w:rsidR="00B24F76" w:rsidRDefault="00B46B7B" w:rsidP="00765F8D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1.</w:t>
      </w:r>
      <w:r w:rsidR="00B24F76" w:rsidRPr="00B24F76">
        <w:rPr>
          <w:b/>
          <w:sz w:val="26"/>
          <w:szCs w:val="26"/>
          <w:lang w:val="it-IT"/>
        </w:rPr>
        <w:t xml:space="preserve">Elaborarea </w:t>
      </w:r>
      <w:r w:rsidR="00BC0DBD" w:rsidRPr="00B24F76">
        <w:rPr>
          <w:b/>
          <w:sz w:val="26"/>
          <w:szCs w:val="26"/>
          <w:lang w:val="it-IT"/>
        </w:rPr>
        <w:t>P</w:t>
      </w:r>
      <w:r w:rsidR="00765F8D" w:rsidRPr="00B24F76">
        <w:rPr>
          <w:b/>
          <w:sz w:val="26"/>
          <w:szCs w:val="26"/>
          <w:lang w:val="it-IT"/>
        </w:rPr>
        <w:t>roiect</w:t>
      </w:r>
      <w:r w:rsidR="00BC0DBD" w:rsidRPr="00B24F76">
        <w:rPr>
          <w:b/>
          <w:sz w:val="26"/>
          <w:szCs w:val="26"/>
          <w:lang w:val="it-IT"/>
        </w:rPr>
        <w:t>ul</w:t>
      </w:r>
      <w:r w:rsidR="00B24F76" w:rsidRPr="00B24F76">
        <w:rPr>
          <w:b/>
          <w:sz w:val="26"/>
          <w:szCs w:val="26"/>
          <w:lang w:val="it-IT"/>
        </w:rPr>
        <w:t>ui legii salarizării unitare</w:t>
      </w:r>
      <w:r w:rsidR="001B7B49">
        <w:rPr>
          <w:sz w:val="26"/>
          <w:szCs w:val="26"/>
          <w:lang w:val="it-IT"/>
        </w:rPr>
        <w:t>.</w:t>
      </w:r>
    </w:p>
    <w:p w:rsidR="007A15F5" w:rsidRDefault="00B24F76" w:rsidP="007A15F5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S-a convenit ca începând de săptâmâna viitoare să înceapă discuțiile la acest proiect de lege, recunoscându-se că timpul este scurt pentru a se finaliza în timp</w:t>
      </w:r>
      <w:r w:rsidR="0053248A">
        <w:rPr>
          <w:sz w:val="26"/>
          <w:szCs w:val="26"/>
          <w:lang w:val="it-IT"/>
        </w:rPr>
        <w:t>ul mandatului actualului Guvern, misiunea de finalizare fiind a viitorului Guvern.</w:t>
      </w:r>
      <w:r>
        <w:rPr>
          <w:sz w:val="26"/>
          <w:szCs w:val="26"/>
          <w:lang w:val="it-IT"/>
        </w:rPr>
        <w:t xml:space="preserve"> Ceea ce se poate face este să se stabilească principiile care să stea la </w:t>
      </w:r>
      <w:r w:rsidR="002740F3">
        <w:rPr>
          <w:sz w:val="26"/>
          <w:szCs w:val="26"/>
          <w:lang w:val="it-IT"/>
        </w:rPr>
        <w:t xml:space="preserve">baza </w:t>
      </w:r>
      <w:r w:rsidR="007A15F5">
        <w:rPr>
          <w:sz w:val="26"/>
          <w:szCs w:val="26"/>
          <w:lang w:val="it-IT"/>
        </w:rPr>
        <w:t>acestui act normativ</w:t>
      </w:r>
      <w:r w:rsidR="002740F3">
        <w:rPr>
          <w:sz w:val="26"/>
          <w:szCs w:val="26"/>
          <w:lang w:val="it-IT"/>
        </w:rPr>
        <w:t>.</w:t>
      </w:r>
      <w:r w:rsidR="00D06F29">
        <w:rPr>
          <w:sz w:val="26"/>
          <w:szCs w:val="26"/>
          <w:lang w:val="it-IT"/>
        </w:rPr>
        <w:t xml:space="preserve"> </w:t>
      </w:r>
      <w:r w:rsidR="00765F8D">
        <w:rPr>
          <w:sz w:val="26"/>
          <w:szCs w:val="26"/>
          <w:lang w:val="it-IT"/>
        </w:rPr>
        <w:t>În interv</w:t>
      </w:r>
      <w:r w:rsidR="00800719">
        <w:rPr>
          <w:sz w:val="26"/>
          <w:szCs w:val="26"/>
          <w:lang w:val="it-IT"/>
        </w:rPr>
        <w:t xml:space="preserve">enția sa, președintele FSLI, </w:t>
      </w:r>
      <w:r w:rsidR="00765F8D">
        <w:rPr>
          <w:sz w:val="26"/>
          <w:szCs w:val="26"/>
          <w:lang w:val="it-IT"/>
        </w:rPr>
        <w:t xml:space="preserve"> Simion Hancescu</w:t>
      </w:r>
      <w:r w:rsidR="00800719">
        <w:rPr>
          <w:sz w:val="26"/>
          <w:szCs w:val="26"/>
          <w:lang w:val="it-IT"/>
        </w:rPr>
        <w:t>,</w:t>
      </w:r>
      <w:r w:rsidR="00765F8D">
        <w:rPr>
          <w:sz w:val="26"/>
          <w:szCs w:val="26"/>
          <w:lang w:val="it-IT"/>
        </w:rPr>
        <w:t xml:space="preserve"> </w:t>
      </w:r>
      <w:r w:rsidR="002740F3">
        <w:rPr>
          <w:sz w:val="26"/>
          <w:szCs w:val="26"/>
          <w:lang w:val="it-IT"/>
        </w:rPr>
        <w:t xml:space="preserve">a solicitat ca, pentru a se putea elabora acest proiect, primul lucru care trebuie făcut este acela de a scoate la lumină salariile pe fiecare sector în parte, atât pe funcțiile ocupate, cât și cele medii. </w:t>
      </w:r>
      <w:r w:rsidR="00D06F29">
        <w:rPr>
          <w:sz w:val="26"/>
          <w:szCs w:val="26"/>
          <w:lang w:val="it-IT"/>
        </w:rPr>
        <w:t>Numai așa se poate vedea unde s-a ajuns după ce fiecare sector bugetar a fost favorizat sau defavorizat în ultimii 26 de ani,</w:t>
      </w:r>
      <w:r w:rsidR="007A15F5">
        <w:rPr>
          <w:sz w:val="26"/>
          <w:szCs w:val="26"/>
          <w:lang w:val="it-IT"/>
        </w:rPr>
        <w:t xml:space="preserve"> în funcție de anumite interese. Plecând de la aceste date, cel mai corect ar fi ca în următorii ani să se acorde procente diferite de majorare sectoarelor bugetare</w:t>
      </w:r>
      <w:r w:rsidR="0053248A">
        <w:rPr>
          <w:sz w:val="26"/>
          <w:szCs w:val="26"/>
          <w:lang w:val="it-IT"/>
        </w:rPr>
        <w:t xml:space="preserve">, iar </w:t>
      </w:r>
      <w:r w:rsidR="007A15F5">
        <w:rPr>
          <w:sz w:val="26"/>
          <w:szCs w:val="26"/>
          <w:lang w:val="it-IT"/>
        </w:rPr>
        <w:t>fiecare sector să-și facă propria grilă.</w:t>
      </w:r>
    </w:p>
    <w:p w:rsidR="00D06F29" w:rsidRDefault="007A15F5" w:rsidP="007A15F5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it-IT"/>
        </w:rPr>
        <w:t xml:space="preserve">     </w:t>
      </w:r>
      <w:r w:rsidR="00354239">
        <w:rPr>
          <w:sz w:val="26"/>
          <w:szCs w:val="26"/>
          <w:lang w:val="it-IT"/>
        </w:rPr>
        <w:t xml:space="preserve">   </w:t>
      </w:r>
      <w:bookmarkStart w:id="0" w:name="_GoBack"/>
      <w:bookmarkEnd w:id="0"/>
      <w:r w:rsidR="00D06F29">
        <w:rPr>
          <w:sz w:val="26"/>
          <w:szCs w:val="26"/>
          <w:lang w:val="it-IT"/>
        </w:rPr>
        <w:t xml:space="preserve">Este greu de spus ce lege a salarizării unitare se poate face, dacă suma suplimentară pentru salarii ar urma să crească cu 14 miliarde în următorii 5 ani, ceea ce înseamnă o majorare medie de 22,5% pentru întregul sector bugetar. </w:t>
      </w:r>
      <w:r>
        <w:rPr>
          <w:sz w:val="26"/>
          <w:szCs w:val="26"/>
          <w:lang w:val="it-IT"/>
        </w:rPr>
        <w:t xml:space="preserve">Cea mai corectă variantă ar fi să se abroge toate legile de salarizare sectoriale și toți salariații bugetari să plece de la salarii </w:t>
      </w:r>
      <w:r>
        <w:rPr>
          <w:sz w:val="26"/>
          <w:szCs w:val="26"/>
          <w:lang w:val="en-US"/>
        </w:rPr>
        <w:t>“noi”,lucru greu de realizat, av</w:t>
      </w:r>
      <w:r>
        <w:rPr>
          <w:sz w:val="26"/>
          <w:szCs w:val="26"/>
          <w:lang w:val="ro-RO"/>
        </w:rPr>
        <w:t>ându-se în vedere că printre sec</w:t>
      </w:r>
      <w:r w:rsidR="00B921D7">
        <w:rPr>
          <w:sz w:val="26"/>
          <w:szCs w:val="26"/>
          <w:lang w:val="ro-RO"/>
        </w:rPr>
        <w:t>t</w:t>
      </w:r>
      <w:r>
        <w:rPr>
          <w:sz w:val="26"/>
          <w:szCs w:val="26"/>
          <w:lang w:val="ro-RO"/>
        </w:rPr>
        <w:t>oa</w:t>
      </w:r>
      <w:r w:rsidR="00B921D7">
        <w:rPr>
          <w:sz w:val="26"/>
          <w:szCs w:val="26"/>
          <w:lang w:val="ro-RO"/>
        </w:rPr>
        <w:t>rele afectate ar fi și justiția, care cu siguranță va contesta</w:t>
      </w:r>
      <w:r w:rsidR="001B7B49">
        <w:rPr>
          <w:sz w:val="26"/>
          <w:szCs w:val="26"/>
          <w:lang w:val="ro-RO"/>
        </w:rPr>
        <w:t>,</w:t>
      </w:r>
      <w:r w:rsidR="00B921D7">
        <w:rPr>
          <w:sz w:val="26"/>
          <w:szCs w:val="26"/>
          <w:lang w:val="ro-RO"/>
        </w:rPr>
        <w:t xml:space="preserve"> în justiție</w:t>
      </w:r>
      <w:r w:rsidR="001B7B49">
        <w:rPr>
          <w:sz w:val="26"/>
          <w:szCs w:val="26"/>
          <w:lang w:val="ro-RO"/>
        </w:rPr>
        <w:t>,</w:t>
      </w:r>
      <w:r w:rsidR="00B921D7">
        <w:rPr>
          <w:sz w:val="26"/>
          <w:szCs w:val="26"/>
          <w:lang w:val="ro-RO"/>
        </w:rPr>
        <w:t xml:space="preserve"> această măsură.Asta ar fi singura soluție pentru a se ajunge la situația în care raportul dintre salariul maxim și cel minin în România să ajungă măcar la 10:1, în condițiile în care acest raport este de 6:1 în multe țări normale. Acest lucru a fost recunocut și de Premierul României.</w:t>
      </w:r>
    </w:p>
    <w:p w:rsidR="0053248A" w:rsidRDefault="0053248A" w:rsidP="007A15F5">
      <w:pPr>
        <w:jc w:val="both"/>
        <w:rPr>
          <w:sz w:val="26"/>
          <w:szCs w:val="26"/>
          <w:lang w:val="ro-RO"/>
        </w:rPr>
      </w:pPr>
    </w:p>
    <w:p w:rsidR="00B921D7" w:rsidRDefault="00B921D7" w:rsidP="007A15F5">
      <w:pPr>
        <w:jc w:val="both"/>
        <w:rPr>
          <w:b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2.</w:t>
      </w:r>
      <w:r w:rsidR="001B7B49">
        <w:rPr>
          <w:sz w:val="26"/>
          <w:szCs w:val="26"/>
          <w:lang w:val="ro-RO"/>
        </w:rPr>
        <w:t xml:space="preserve"> </w:t>
      </w:r>
      <w:r w:rsidR="001B7B49" w:rsidRPr="001B7B49">
        <w:rPr>
          <w:b/>
          <w:sz w:val="26"/>
          <w:szCs w:val="26"/>
          <w:lang w:val="ro-RO"/>
        </w:rPr>
        <w:t>Stabilirea valorii salariului minim pe economie</w:t>
      </w:r>
      <w:r w:rsidR="001B7B49">
        <w:rPr>
          <w:b/>
          <w:sz w:val="26"/>
          <w:szCs w:val="26"/>
          <w:lang w:val="ro-RO"/>
        </w:rPr>
        <w:t xml:space="preserve"> pentru anul 2017</w:t>
      </w:r>
    </w:p>
    <w:p w:rsidR="001B7B49" w:rsidRPr="001B7B49" w:rsidRDefault="001B7B49" w:rsidP="007A15F5">
      <w:pPr>
        <w:jc w:val="both"/>
        <w:rPr>
          <w:sz w:val="26"/>
          <w:szCs w:val="26"/>
          <w:lang w:val="ro-RO"/>
        </w:rPr>
      </w:pPr>
      <w:r w:rsidRPr="001B7B49">
        <w:rPr>
          <w:sz w:val="26"/>
          <w:szCs w:val="26"/>
          <w:lang w:val="ro-RO"/>
        </w:rPr>
        <w:t xml:space="preserve">         Angajamentul Guvernului a fost că până în luna noiembrie acesta va fi </w:t>
      </w:r>
      <w:r w:rsidRPr="001B7B49">
        <w:rPr>
          <w:sz w:val="26"/>
          <w:szCs w:val="26"/>
          <w:lang w:val="ro-RO"/>
        </w:rPr>
        <w:lastRenderedPageBreak/>
        <w:t xml:space="preserve">stabilit, fiind </w:t>
      </w:r>
      <w:r>
        <w:rPr>
          <w:sz w:val="26"/>
          <w:szCs w:val="26"/>
          <w:lang w:val="ro-RO"/>
        </w:rPr>
        <w:t>constituită</w:t>
      </w:r>
      <w:r w:rsidRPr="001B7B49">
        <w:rPr>
          <w:sz w:val="26"/>
          <w:szCs w:val="26"/>
          <w:lang w:val="ro-RO"/>
        </w:rPr>
        <w:t xml:space="preserve"> o comisie care se va ocupa de această problemă.</w:t>
      </w:r>
    </w:p>
    <w:p w:rsidR="001B7B49" w:rsidRDefault="0053248A" w:rsidP="0053248A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="001B7B49">
        <w:rPr>
          <w:sz w:val="26"/>
          <w:szCs w:val="26"/>
          <w:lang w:val="it-IT"/>
        </w:rPr>
        <w:t xml:space="preserve">3. </w:t>
      </w:r>
      <w:r w:rsidR="001B7B49" w:rsidRPr="001B7B49">
        <w:rPr>
          <w:b/>
          <w:sz w:val="26"/>
          <w:szCs w:val="26"/>
          <w:lang w:val="it-IT"/>
        </w:rPr>
        <w:t>Modificarea Legii dialogului social</w:t>
      </w:r>
      <w:r w:rsidR="001B7B49">
        <w:rPr>
          <w:sz w:val="26"/>
          <w:szCs w:val="26"/>
          <w:lang w:val="it-IT"/>
        </w:rPr>
        <w:t>.</w:t>
      </w:r>
    </w:p>
    <w:p w:rsidR="001B7B49" w:rsidRDefault="001B7B49" w:rsidP="00765F8D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Guvernul s-a angajat să modifice, prin ordonanță de urgență, prevederi ale Legii nr.62/2011 care au c</w:t>
      </w:r>
      <w:r w:rsidR="0053248A">
        <w:rPr>
          <w:sz w:val="26"/>
          <w:szCs w:val="26"/>
          <w:lang w:val="it-IT"/>
        </w:rPr>
        <w:t>reat probleme de la apariția acesteia.</w:t>
      </w:r>
    </w:p>
    <w:p w:rsidR="00A32F49" w:rsidRDefault="00A32F49" w:rsidP="00765F8D">
      <w:pPr>
        <w:rPr>
          <w:sz w:val="26"/>
          <w:szCs w:val="26"/>
        </w:rPr>
      </w:pPr>
    </w:p>
    <w:p w:rsidR="00A32F49" w:rsidRDefault="00A32F49" w:rsidP="00765F8D">
      <w:pPr>
        <w:rPr>
          <w:sz w:val="26"/>
          <w:szCs w:val="26"/>
        </w:rPr>
      </w:pPr>
    </w:p>
    <w:p w:rsidR="00A32F49" w:rsidRDefault="00A32F49" w:rsidP="00765F8D">
      <w:pPr>
        <w:rPr>
          <w:sz w:val="26"/>
          <w:szCs w:val="26"/>
        </w:rPr>
      </w:pPr>
    </w:p>
    <w:p w:rsidR="00C52A48" w:rsidRPr="00EA6380" w:rsidRDefault="00765F8D" w:rsidP="00CB3BE2">
      <w:pPr>
        <w:rPr>
          <w:sz w:val="26"/>
          <w:szCs w:val="26"/>
        </w:rPr>
      </w:pPr>
      <w:r>
        <w:rPr>
          <w:sz w:val="26"/>
          <w:szCs w:val="26"/>
        </w:rPr>
        <w:t>București</w:t>
      </w:r>
      <w:r w:rsidR="00EA6380">
        <w:rPr>
          <w:sz w:val="26"/>
          <w:szCs w:val="26"/>
        </w:rPr>
        <w:t xml:space="preserve"> ,</w:t>
      </w:r>
      <w:r w:rsidR="0053248A">
        <w:rPr>
          <w:sz w:val="26"/>
          <w:szCs w:val="26"/>
        </w:rPr>
        <w:t xml:space="preserve">28 septembrie </w:t>
      </w:r>
      <w:r>
        <w:rPr>
          <w:sz w:val="26"/>
          <w:szCs w:val="26"/>
        </w:rPr>
        <w:t xml:space="preserve"> 2016</w:t>
      </w: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Default="00C52A48" w:rsidP="004B27F8">
      <w:pPr>
        <w:tabs>
          <w:tab w:val="left" w:pos="5685"/>
        </w:tabs>
      </w:pPr>
    </w:p>
    <w:p w:rsidR="00C52A48" w:rsidRPr="004B27F8" w:rsidRDefault="00C52A48" w:rsidP="004B27F8">
      <w:pPr>
        <w:tabs>
          <w:tab w:val="left" w:pos="5685"/>
        </w:tabs>
      </w:pPr>
    </w:p>
    <w:sectPr w:rsidR="00C52A48" w:rsidRPr="004B27F8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C3B" w:rsidRDefault="008B2C3B" w:rsidP="007A2C35">
      <w:r>
        <w:separator/>
      </w:r>
    </w:p>
  </w:endnote>
  <w:endnote w:type="continuationSeparator" w:id="1">
    <w:p w:rsidR="008B2C3B" w:rsidRDefault="008B2C3B" w:rsidP="007A2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48" w:rsidRDefault="00F202FB">
    <w:pPr>
      <w:pStyle w:val="Footer"/>
      <w:jc w:val="right"/>
    </w:pPr>
    <w:r w:rsidRPr="00F202FB"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4100" type="#_x0000_t32" style="position:absolute;left:0;text-align:left;margin-left:-11.1pt;margin-top:-5.15pt;width:49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</w:pict>
    </w:r>
    <w:r w:rsidR="00C52A48">
      <w:t xml:space="preserve">FSLI | </w:t>
    </w:r>
    <w:r>
      <w:fldChar w:fldCharType="begin"/>
    </w:r>
    <w:r w:rsidR="008172A3">
      <w:instrText xml:space="preserve"> PAGE   \* MERGEFORMAT </w:instrText>
    </w:r>
    <w:r>
      <w:fldChar w:fldCharType="separate"/>
    </w:r>
    <w:r w:rsidR="009E7294">
      <w:rPr>
        <w:noProof/>
      </w:rPr>
      <w:t>2</w:t>
    </w:r>
    <w:r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84" w:rsidRPr="00586C69" w:rsidRDefault="00F202FB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 w:rsidRPr="00F202FB">
      <w:rPr>
        <w:noProof/>
        <w:sz w:val="1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" o:spid="_x0000_s4097" type="#_x0000_t32" style="position:absolute;left:0;text-align:left;margin-left:-5.45pt;margin-top:.3pt;width:49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</w:pict>
    </w:r>
  </w:p>
  <w:tbl>
    <w:tblPr>
      <w:tblW w:w="9861" w:type="dxa"/>
      <w:tblLook w:val="04A0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 Educaţiei</w:t>
          </w: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C3B" w:rsidRDefault="008B2C3B" w:rsidP="007A2C35">
      <w:r>
        <w:separator/>
      </w:r>
    </w:p>
  </w:footnote>
  <w:footnote w:type="continuationSeparator" w:id="1">
    <w:p w:rsidR="008B2C3B" w:rsidRDefault="008B2C3B" w:rsidP="007A2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35" w:rsidRPr="00647F3B" w:rsidRDefault="00F202FB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 w:rsidRPr="00F202FB">
      <w:rPr>
        <w:rFonts w:ascii="Calibri" w:hAnsi="Calibri" w:cs="Calibri"/>
        <w:noProof/>
        <w:sz w:val="28"/>
        <w:szCs w:val="28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102" type="#_x0000_t202" style="position:absolute;left:0;text-align:left;margin-left:3.15pt;margin-top:-9pt;width:62.45pt;height:53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<v:textbox style="mso-fit-shape-to-text:t">
            <w:txbxContent>
              <w:p w:rsidR="00647F3B" w:rsidRDefault="00836BCF" w:rsidP="00647F3B">
                <w:r>
                  <w:rPr>
                    <w:rFonts w:ascii="Calibri" w:hAnsi="Calibri" w:cs="Calibri"/>
                    <w:noProof/>
                    <w:color w:val="002060"/>
                    <w:sz w:val="28"/>
                    <w:szCs w:val="28"/>
                    <w:lang w:val="en-US" w:eastAsia="en-US"/>
                  </w:rPr>
                  <w:drawing>
                    <wp:inline distT="0" distB="0" distL="0" distR="0">
                      <wp:extent cx="590550" cy="590550"/>
                      <wp:effectExtent l="19050" t="0" r="0" b="0"/>
                      <wp:docPr id="21" name="Picture 21" descr="C:\Users\Andra\Desktop\LOGO FSLI _ ALB NEGRU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 descr="C:\Users\Andra\Desktop\LOGO FSLI _ ALB NEGRU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05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F202FB">
    <w:pPr>
      <w:pStyle w:val="Header"/>
    </w:pPr>
    <w:r w:rsidRPr="00F202FB"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101" type="#_x0000_t32" style="position:absolute;margin-left:-.6pt;margin-top:4.85pt;width:492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84" w:rsidRPr="00647F3B" w:rsidRDefault="00F202FB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 w:rsidRPr="00F202FB">
      <w:rPr>
        <w:rFonts w:ascii="Calibri" w:hAnsi="Calibri" w:cs="Calibri"/>
        <w:noProof/>
        <w:sz w:val="28"/>
        <w:szCs w:val="28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099" type="#_x0000_t202" style="position:absolute;left:0;text-align:left;margin-left:3.9pt;margin-top:-4.5pt;width:124.5pt;height:11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<v:textbox>
            <w:txbxContent>
              <w:p w:rsidR="00371304" w:rsidRDefault="00836BCF">
                <w:r>
                  <w:rPr>
                    <w:rFonts w:ascii="Calibri" w:hAnsi="Calibri" w:cs="Calibri"/>
                    <w:noProof/>
                    <w:color w:val="002060"/>
                    <w:sz w:val="28"/>
                    <w:szCs w:val="28"/>
                    <w:lang w:val="en-US" w:eastAsia="en-US"/>
                  </w:rPr>
                  <w:drawing>
                    <wp:inline distT="0" distB="0" distL="0" distR="0">
                      <wp:extent cx="1381125" cy="1381125"/>
                      <wp:effectExtent l="0" t="0" r="9525" b="0"/>
                      <wp:docPr id="12" name="Picture 12" descr="C:\Users\Andra\Desktop\LOGO FSLI _ ALB NEGRU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C:\Users\Andra\Desktop\LOGO FSLI _ ALB NEGRU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2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F202FB" w:rsidP="00770484">
    <w:pPr>
      <w:pStyle w:val="Header"/>
    </w:pPr>
    <w:r w:rsidRPr="00F202FB"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4098" type="#_x0000_t32" style="position:absolute;margin-left:-.6pt;margin-top:4.85pt;width:492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5"/>
        <o:r id="V:Rule2" type="connector" idref="#AutoShape 11"/>
        <o:r id="V:Rule3" type="connector" idref="#AutoShape 8"/>
        <o:r id="V:Rule4" type="connector" idref="#AutoShape 1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65F8D"/>
    <w:rsid w:val="00000890"/>
    <w:rsid w:val="000275B0"/>
    <w:rsid w:val="000562EE"/>
    <w:rsid w:val="0007026C"/>
    <w:rsid w:val="000D2086"/>
    <w:rsid w:val="000F7C7F"/>
    <w:rsid w:val="00101EF0"/>
    <w:rsid w:val="00132FDC"/>
    <w:rsid w:val="00153E12"/>
    <w:rsid w:val="00155036"/>
    <w:rsid w:val="001669C9"/>
    <w:rsid w:val="001B7B49"/>
    <w:rsid w:val="001D4D5B"/>
    <w:rsid w:val="001F4A5F"/>
    <w:rsid w:val="002740F3"/>
    <w:rsid w:val="00274BA7"/>
    <w:rsid w:val="00290F9E"/>
    <w:rsid w:val="002910D9"/>
    <w:rsid w:val="002B31EE"/>
    <w:rsid w:val="00307EAF"/>
    <w:rsid w:val="00354239"/>
    <w:rsid w:val="00371304"/>
    <w:rsid w:val="00385AC4"/>
    <w:rsid w:val="003D3EDF"/>
    <w:rsid w:val="0040277A"/>
    <w:rsid w:val="00434228"/>
    <w:rsid w:val="004832B8"/>
    <w:rsid w:val="004A49A2"/>
    <w:rsid w:val="004A6E45"/>
    <w:rsid w:val="004B27F8"/>
    <w:rsid w:val="004B448A"/>
    <w:rsid w:val="004F3082"/>
    <w:rsid w:val="00522983"/>
    <w:rsid w:val="00524833"/>
    <w:rsid w:val="0053248A"/>
    <w:rsid w:val="0054605F"/>
    <w:rsid w:val="00563A53"/>
    <w:rsid w:val="00586C69"/>
    <w:rsid w:val="005A67D0"/>
    <w:rsid w:val="005B69A4"/>
    <w:rsid w:val="00612DE3"/>
    <w:rsid w:val="006150A6"/>
    <w:rsid w:val="0061586F"/>
    <w:rsid w:val="00641690"/>
    <w:rsid w:val="00647F3B"/>
    <w:rsid w:val="006C0CEE"/>
    <w:rsid w:val="006C4CE7"/>
    <w:rsid w:val="006D1C46"/>
    <w:rsid w:val="006E2DDE"/>
    <w:rsid w:val="007110BF"/>
    <w:rsid w:val="00737C84"/>
    <w:rsid w:val="00765F8D"/>
    <w:rsid w:val="00770484"/>
    <w:rsid w:val="00770D15"/>
    <w:rsid w:val="00797821"/>
    <w:rsid w:val="007A15F5"/>
    <w:rsid w:val="007A2C35"/>
    <w:rsid w:val="007F0CC8"/>
    <w:rsid w:val="00800719"/>
    <w:rsid w:val="00814177"/>
    <w:rsid w:val="008172A3"/>
    <w:rsid w:val="00817A3F"/>
    <w:rsid w:val="008222B5"/>
    <w:rsid w:val="00832A56"/>
    <w:rsid w:val="00836BCF"/>
    <w:rsid w:val="008571DA"/>
    <w:rsid w:val="0086454F"/>
    <w:rsid w:val="00870E87"/>
    <w:rsid w:val="00872D53"/>
    <w:rsid w:val="008B2C3B"/>
    <w:rsid w:val="009065DF"/>
    <w:rsid w:val="00912FE5"/>
    <w:rsid w:val="00914089"/>
    <w:rsid w:val="00925FB4"/>
    <w:rsid w:val="009365FA"/>
    <w:rsid w:val="009E7294"/>
    <w:rsid w:val="00A30ED5"/>
    <w:rsid w:val="00A32F49"/>
    <w:rsid w:val="00A7195B"/>
    <w:rsid w:val="00A939AB"/>
    <w:rsid w:val="00AB2AF7"/>
    <w:rsid w:val="00AD14C0"/>
    <w:rsid w:val="00AD4A77"/>
    <w:rsid w:val="00AD6CA2"/>
    <w:rsid w:val="00B24F76"/>
    <w:rsid w:val="00B2605E"/>
    <w:rsid w:val="00B46B7B"/>
    <w:rsid w:val="00B561FD"/>
    <w:rsid w:val="00B74148"/>
    <w:rsid w:val="00B921D7"/>
    <w:rsid w:val="00BC0DBD"/>
    <w:rsid w:val="00BD1252"/>
    <w:rsid w:val="00C01554"/>
    <w:rsid w:val="00C52A48"/>
    <w:rsid w:val="00C76076"/>
    <w:rsid w:val="00C76E22"/>
    <w:rsid w:val="00CB168A"/>
    <w:rsid w:val="00CB3BE2"/>
    <w:rsid w:val="00D06F29"/>
    <w:rsid w:val="00D86F5C"/>
    <w:rsid w:val="00E67ABB"/>
    <w:rsid w:val="00E73474"/>
    <w:rsid w:val="00E83F41"/>
    <w:rsid w:val="00EA6380"/>
    <w:rsid w:val="00EA6BA5"/>
    <w:rsid w:val="00ED5156"/>
    <w:rsid w:val="00EE0C88"/>
    <w:rsid w:val="00EE14F3"/>
    <w:rsid w:val="00F202FB"/>
    <w:rsid w:val="00F230D9"/>
    <w:rsid w:val="00F9523A"/>
    <w:rsid w:val="00FC71A1"/>
    <w:rsid w:val="00FF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sli@upcmail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eriale%20pentru%20memoria%20externa\ANTET%20FSLI%202015_ALB%20NEG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23AD-D720-4428-A0D5-00F30C78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Simion</dc:creator>
  <cp:lastModifiedBy>user3</cp:lastModifiedBy>
  <cp:revision>2</cp:revision>
  <cp:lastPrinted>2015-05-26T06:55:00Z</cp:lastPrinted>
  <dcterms:created xsi:type="dcterms:W3CDTF">2016-09-29T05:22:00Z</dcterms:created>
  <dcterms:modified xsi:type="dcterms:W3CDTF">2016-09-29T05:22:00Z</dcterms:modified>
</cp:coreProperties>
</file>